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D4C75" w14:textId="3DCE9AD5" w:rsidR="008F255E" w:rsidRDefault="00CC79A4" w:rsidP="00087885">
      <w:pPr>
        <w:rPr>
          <w:rFonts w:ascii="Century Gothic" w:hAnsi="Century Gothic"/>
          <w:color w:val="FFFFFF" w:themeColor="background1"/>
          <w:sz w:val="20"/>
          <w:szCs w:val="20"/>
        </w:rPr>
      </w:pPr>
      <w:r>
        <w:rPr>
          <w:rFonts w:ascii="Century Gothic" w:hAnsi="Century Gothic"/>
          <w:noProof/>
          <w:color w:val="FFFFFF" w:themeColor="background1"/>
          <w:sz w:val="20"/>
          <w:szCs w:val="20"/>
        </w:rPr>
        <w:drawing>
          <wp:anchor distT="0" distB="0" distL="114300" distR="114300" simplePos="0" relativeHeight="251658240" behindDoc="1" locked="0" layoutInCell="1" allowOverlap="1" wp14:anchorId="19C246CF" wp14:editId="37165860">
            <wp:simplePos x="0" y="0"/>
            <wp:positionH relativeFrom="column">
              <wp:posOffset>4914901</wp:posOffset>
            </wp:positionH>
            <wp:positionV relativeFrom="paragraph">
              <wp:posOffset>-428625</wp:posOffset>
            </wp:positionV>
            <wp:extent cx="2373630" cy="69977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662" cy="730149"/>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sidR="003A7AEE" w:rsidRPr="008F255E">
        <w:rPr>
          <w:rFonts w:ascii="Century Gothic" w:hAnsi="Century Gothic" w:cs="Arial"/>
          <w:noProof/>
          <w:color w:val="FFFFFF" w:themeColor="background1"/>
          <w:sz w:val="20"/>
          <w:szCs w:val="20"/>
        </w:rPr>
        <mc:AlternateContent>
          <mc:Choice Requires="wps">
            <w:drawing>
              <wp:anchor distT="0" distB="0" distL="114300" distR="114300" simplePos="0" relativeHeight="251656191" behindDoc="1" locked="0" layoutInCell="1" allowOverlap="1" wp14:anchorId="41328DB9" wp14:editId="71C77EB3">
                <wp:simplePos x="0" y="0"/>
                <wp:positionH relativeFrom="column">
                  <wp:posOffset>-853656</wp:posOffset>
                </wp:positionH>
                <wp:positionV relativeFrom="paragraph">
                  <wp:posOffset>-455031</wp:posOffset>
                </wp:positionV>
                <wp:extent cx="8220710" cy="1604010"/>
                <wp:effectExtent l="0" t="0" r="8890" b="0"/>
                <wp:wrapNone/>
                <wp:docPr id="2" name="Rectangle 2"/>
                <wp:cNvGraphicFramePr/>
                <a:graphic xmlns:a="http://schemas.openxmlformats.org/drawingml/2006/main">
                  <a:graphicData uri="http://schemas.microsoft.com/office/word/2010/wordprocessingShape">
                    <wps:wsp>
                      <wps:cNvSpPr/>
                      <wps:spPr>
                        <a:xfrm>
                          <a:off x="0" y="0"/>
                          <a:ext cx="8220710" cy="160401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59C60" id="Rectangle 2" o:spid="_x0000_s1026" style="position:absolute;margin-left:-67.2pt;margin-top:-35.85pt;width:647.3pt;height:126.3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" fillcolor="black [3213]" stroked="f" strokeweight="1pt"/>
            </w:pict>
          </mc:Fallback>
        </mc:AlternateContent>
      </w:r>
      <w:bookmarkEnd w:id="0"/>
    </w:p>
    <w:p w14:paraId="3BEAE637" w14:textId="5FD78FE6" w:rsidR="00087885" w:rsidRPr="003A7B7B" w:rsidRDefault="00087885" w:rsidP="00087885">
      <w:pPr>
        <w:rPr>
          <w:rFonts w:ascii="Century Gothic" w:hAnsi="Century Gothic"/>
          <w:b/>
          <w:color w:val="FFFFFF" w:themeColor="background1"/>
          <w:szCs w:val="20"/>
        </w:rPr>
      </w:pPr>
      <w:r w:rsidRPr="003A7B7B">
        <w:rPr>
          <w:rFonts w:ascii="Century Gothic" w:hAnsi="Century Gothic"/>
          <w:color w:val="FFFFFF" w:themeColor="background1"/>
          <w:szCs w:val="20"/>
        </w:rPr>
        <w:t>Job Title</w:t>
      </w:r>
      <w:r w:rsidRPr="003A7B7B">
        <w:rPr>
          <w:rFonts w:ascii="Century Gothic" w:hAnsi="Century Gothic"/>
          <w:color w:val="FFFFFF" w:themeColor="background1"/>
          <w:szCs w:val="20"/>
        </w:rPr>
        <w:tab/>
      </w:r>
      <w:r w:rsidR="00A70CA3">
        <w:rPr>
          <w:rFonts w:ascii="Century Gothic" w:hAnsi="Century Gothic"/>
          <w:b/>
          <w:color w:val="FFFFFF" w:themeColor="background1"/>
          <w:szCs w:val="20"/>
        </w:rPr>
        <w:t>TRANSACTION MANAGER</w:t>
      </w:r>
    </w:p>
    <w:p w14:paraId="3D8EB149" w14:textId="77777777" w:rsidR="006C78F6" w:rsidRPr="003A7B7B" w:rsidRDefault="006C78F6" w:rsidP="006C78F6">
      <w:pPr>
        <w:jc w:val="both"/>
        <w:rPr>
          <w:rFonts w:ascii="Century Gothic" w:hAnsi="Century Gothic"/>
          <w:color w:val="FFFFFF" w:themeColor="background1"/>
          <w:szCs w:val="20"/>
        </w:rPr>
      </w:pPr>
      <w:r w:rsidRPr="003A7B7B">
        <w:rPr>
          <w:rFonts w:ascii="Century Gothic" w:hAnsi="Century Gothic"/>
          <w:color w:val="FFFFFF" w:themeColor="background1"/>
          <w:szCs w:val="20"/>
        </w:rPr>
        <w:t>Location</w:t>
      </w:r>
      <w:r w:rsidRPr="003A7B7B">
        <w:rPr>
          <w:rFonts w:ascii="Century Gothic" w:hAnsi="Century Gothic"/>
          <w:color w:val="FFFFFF" w:themeColor="background1"/>
          <w:szCs w:val="20"/>
        </w:rPr>
        <w:tab/>
        <w:t>Dallas, Texas</w:t>
      </w:r>
    </w:p>
    <w:p w14:paraId="2634072D" w14:textId="77777777" w:rsidR="00087885" w:rsidRPr="003A7B7B" w:rsidRDefault="00DF548A" w:rsidP="00087885">
      <w:pPr>
        <w:rPr>
          <w:szCs w:val="20"/>
        </w:rPr>
      </w:pPr>
      <w:r w:rsidRPr="003A7B7B">
        <w:rPr>
          <w:rFonts w:ascii="Century Gothic" w:hAnsi="Century Gothic"/>
          <w:color w:val="FFFFFF" w:themeColor="background1"/>
          <w:szCs w:val="20"/>
        </w:rPr>
        <w:t>Status</w:t>
      </w:r>
      <w:r w:rsidRPr="003A7B7B">
        <w:rPr>
          <w:rFonts w:ascii="Century Gothic" w:hAnsi="Century Gothic"/>
          <w:color w:val="FFFFFF" w:themeColor="background1"/>
          <w:szCs w:val="20"/>
        </w:rPr>
        <w:tab/>
      </w:r>
      <w:r w:rsidRPr="003A7B7B">
        <w:rPr>
          <w:rFonts w:ascii="Century Gothic" w:hAnsi="Century Gothic"/>
          <w:color w:val="FFFFFF" w:themeColor="background1"/>
          <w:szCs w:val="20"/>
        </w:rPr>
        <w:tab/>
      </w:r>
      <w:r w:rsidR="0039696C" w:rsidRPr="003A7B7B">
        <w:rPr>
          <w:rFonts w:ascii="Century Gothic" w:hAnsi="Century Gothic"/>
          <w:color w:val="FFFFFF" w:themeColor="background1"/>
          <w:szCs w:val="20"/>
        </w:rPr>
        <w:t>Full-Time</w:t>
      </w:r>
    </w:p>
    <w:p w14:paraId="35041207" w14:textId="77777777" w:rsidR="00087885" w:rsidRPr="00A1245A" w:rsidRDefault="006C78F6" w:rsidP="006C78F6">
      <w:pPr>
        <w:tabs>
          <w:tab w:val="left" w:pos="1650"/>
        </w:tabs>
        <w:rPr>
          <w:sz w:val="20"/>
          <w:szCs w:val="20"/>
        </w:rPr>
      </w:pPr>
      <w:r>
        <w:rPr>
          <w:sz w:val="20"/>
          <w:szCs w:val="20"/>
        </w:rPr>
        <w:tab/>
      </w:r>
    </w:p>
    <w:p w14:paraId="783477B9" w14:textId="77777777" w:rsidR="003A7AEE" w:rsidRDefault="003A7AEE" w:rsidP="00087885">
      <w:pPr>
        <w:rPr>
          <w:sz w:val="20"/>
          <w:szCs w:val="20"/>
        </w:rPr>
      </w:pPr>
    </w:p>
    <w:p w14:paraId="0FE1E49A" w14:textId="77777777" w:rsidR="003A7AEE" w:rsidRDefault="003A7AEE" w:rsidP="00087885">
      <w:pPr>
        <w:rPr>
          <w:sz w:val="20"/>
          <w:szCs w:val="20"/>
        </w:rPr>
      </w:pPr>
    </w:p>
    <w:p w14:paraId="24319490" w14:textId="77777777" w:rsidR="00087885" w:rsidRPr="008F255E" w:rsidRDefault="0027548A" w:rsidP="001E1120">
      <w:pPr>
        <w:jc w:val="both"/>
        <w:rPr>
          <w:rFonts w:ascii="Century Gothic" w:hAnsi="Century Gothic"/>
          <w:b/>
          <w:sz w:val="20"/>
          <w:szCs w:val="20"/>
        </w:rPr>
      </w:pPr>
      <w:r>
        <w:rPr>
          <w:rFonts w:ascii="Century Gothic" w:hAnsi="Century Gothic"/>
          <w:b/>
          <w:sz w:val="20"/>
          <w:szCs w:val="20"/>
        </w:rPr>
        <w:t>DESCRIPTION</w:t>
      </w:r>
    </w:p>
    <w:p w14:paraId="1D1D30F5" w14:textId="1CF30884" w:rsidR="00087885" w:rsidRPr="008F255E" w:rsidRDefault="00087885" w:rsidP="001E1120">
      <w:pPr>
        <w:jc w:val="both"/>
        <w:rPr>
          <w:rFonts w:ascii="Century Gothic" w:hAnsi="Century Gothic"/>
          <w:sz w:val="20"/>
          <w:szCs w:val="20"/>
        </w:rPr>
      </w:pPr>
      <w:r w:rsidRPr="008F255E">
        <w:rPr>
          <w:rFonts w:ascii="Century Gothic" w:hAnsi="Century Gothic"/>
          <w:sz w:val="20"/>
          <w:szCs w:val="20"/>
        </w:rPr>
        <w:t xml:space="preserve">Whitebox Real Estate is a tenant focused real estate advisory and development firm that specializes in offering clients a </w:t>
      </w:r>
      <w:r w:rsidR="00B83A35" w:rsidRPr="008F255E">
        <w:rPr>
          <w:rFonts w:ascii="Century Gothic" w:hAnsi="Century Gothic"/>
          <w:sz w:val="20"/>
          <w:szCs w:val="20"/>
        </w:rPr>
        <w:t>custom-tailored</w:t>
      </w:r>
      <w:r w:rsidRPr="008F255E">
        <w:rPr>
          <w:rFonts w:ascii="Century Gothic" w:hAnsi="Century Gothic"/>
          <w:sz w:val="20"/>
          <w:szCs w:val="20"/>
        </w:rPr>
        <w:t xml:space="preserve"> approach to real estate.  We pride ourselves on guiding clients through the entire real estate process to include strategic evaluation, lease </w:t>
      </w:r>
      <w:r w:rsidR="00BA7569" w:rsidRPr="008F255E">
        <w:rPr>
          <w:rFonts w:ascii="Century Gothic" w:hAnsi="Century Gothic"/>
          <w:sz w:val="20"/>
          <w:szCs w:val="20"/>
        </w:rPr>
        <w:t>negotiation, and construction</w:t>
      </w:r>
      <w:r w:rsidRPr="008F255E">
        <w:rPr>
          <w:rFonts w:ascii="Century Gothic" w:hAnsi="Century Gothic"/>
          <w:sz w:val="20"/>
          <w:szCs w:val="20"/>
        </w:rPr>
        <w:t>.</w:t>
      </w:r>
      <w:r w:rsidR="00BA7569" w:rsidRPr="008F255E">
        <w:rPr>
          <w:rFonts w:ascii="Century Gothic" w:hAnsi="Century Gothic"/>
          <w:sz w:val="20"/>
          <w:szCs w:val="20"/>
        </w:rPr>
        <w:t xml:space="preserve">  The </w:t>
      </w:r>
      <w:r w:rsidR="00A70CA3">
        <w:rPr>
          <w:rFonts w:ascii="Century Gothic" w:hAnsi="Century Gothic"/>
          <w:sz w:val="20"/>
          <w:szCs w:val="20"/>
        </w:rPr>
        <w:t>TRANSACTION MANAGER</w:t>
      </w:r>
      <w:r w:rsidR="00235020" w:rsidRPr="008F255E">
        <w:rPr>
          <w:rFonts w:ascii="Century Gothic" w:hAnsi="Century Gothic"/>
          <w:sz w:val="20"/>
          <w:szCs w:val="20"/>
        </w:rPr>
        <w:t xml:space="preserve"> will</w:t>
      </w:r>
      <w:r w:rsidR="00B87A25">
        <w:rPr>
          <w:rFonts w:ascii="Century Gothic" w:hAnsi="Century Gothic"/>
          <w:sz w:val="20"/>
          <w:szCs w:val="20"/>
        </w:rPr>
        <w:t xml:space="preserve"> work </w:t>
      </w:r>
      <w:r w:rsidR="00A70CA3" w:rsidRPr="00A70CA3">
        <w:rPr>
          <w:rFonts w:ascii="Century Gothic" w:hAnsi="Century Gothic"/>
          <w:sz w:val="20"/>
          <w:szCs w:val="20"/>
        </w:rPr>
        <w:t>primarily in a support role on lease acquisitions, dispositions and other transactions and account management related projects. This team member will be involved, in a support capacity, in all aspects of the team’s transaction activities, including but not limited to: preparing surveys and proposals, providing financial and valuation analysis; due diligence oversight; assisting in the development of pitch, presentation and marketing materials; and team organization</w:t>
      </w:r>
      <w:r w:rsidR="00B87A25">
        <w:rPr>
          <w:rFonts w:ascii="Century Gothic" w:hAnsi="Century Gothic"/>
          <w:sz w:val="20"/>
          <w:szCs w:val="20"/>
        </w:rPr>
        <w:t>.</w:t>
      </w:r>
    </w:p>
    <w:p w14:paraId="03EBD5EA" w14:textId="77777777" w:rsidR="008F255E" w:rsidRPr="008F255E" w:rsidRDefault="008F255E" w:rsidP="00087885">
      <w:pPr>
        <w:rPr>
          <w:rFonts w:ascii="Century Gothic" w:hAnsi="Century Gothic"/>
          <w:sz w:val="20"/>
          <w:szCs w:val="20"/>
        </w:rPr>
      </w:pPr>
    </w:p>
    <w:p w14:paraId="097A1A3F" w14:textId="77777777" w:rsidR="00087885" w:rsidRPr="008F255E" w:rsidRDefault="0027548A" w:rsidP="00087885">
      <w:pPr>
        <w:rPr>
          <w:rFonts w:ascii="Century Gothic" w:hAnsi="Century Gothic"/>
          <w:b/>
          <w:sz w:val="20"/>
          <w:szCs w:val="20"/>
        </w:rPr>
      </w:pPr>
      <w:r>
        <w:rPr>
          <w:rFonts w:ascii="Century Gothic" w:hAnsi="Century Gothic"/>
          <w:b/>
          <w:sz w:val="20"/>
          <w:szCs w:val="20"/>
        </w:rPr>
        <w:t>DUTIES</w:t>
      </w:r>
    </w:p>
    <w:p w14:paraId="028B5820" w14:textId="77777777" w:rsidR="00A70CA3" w:rsidRPr="00A70CA3" w:rsidRDefault="00A70CA3" w:rsidP="00A70CA3">
      <w:pPr>
        <w:numPr>
          <w:ilvl w:val="0"/>
          <w:numId w:val="10"/>
        </w:numPr>
        <w:autoSpaceDE w:val="0"/>
        <w:autoSpaceDN w:val="0"/>
        <w:adjustRightInd w:val="0"/>
        <w:rPr>
          <w:rFonts w:ascii="Century Gothic" w:eastAsia="Calibri" w:hAnsi="Century Gothic"/>
          <w:sz w:val="20"/>
          <w:szCs w:val="20"/>
        </w:rPr>
      </w:pPr>
      <w:r w:rsidRPr="00A70CA3">
        <w:rPr>
          <w:rFonts w:ascii="Century Gothic" w:eastAsia="Calibri" w:hAnsi="Century Gothic"/>
          <w:sz w:val="20"/>
          <w:szCs w:val="20"/>
        </w:rPr>
        <w:t>Evaluate client building alternatives</w:t>
      </w:r>
    </w:p>
    <w:p w14:paraId="36C08557" w14:textId="77777777" w:rsidR="00A70CA3" w:rsidRPr="00A70CA3" w:rsidRDefault="00A70CA3" w:rsidP="00A70CA3">
      <w:pPr>
        <w:numPr>
          <w:ilvl w:val="0"/>
          <w:numId w:val="10"/>
        </w:numPr>
        <w:autoSpaceDE w:val="0"/>
        <w:autoSpaceDN w:val="0"/>
        <w:adjustRightInd w:val="0"/>
        <w:rPr>
          <w:rFonts w:ascii="Century Gothic" w:eastAsia="Calibri" w:hAnsi="Century Gothic"/>
          <w:sz w:val="20"/>
          <w:szCs w:val="20"/>
        </w:rPr>
      </w:pPr>
      <w:r w:rsidRPr="00A70CA3">
        <w:rPr>
          <w:rFonts w:ascii="Century Gothic" w:eastAsia="Calibri" w:hAnsi="Century Gothic"/>
          <w:sz w:val="20"/>
          <w:szCs w:val="20"/>
        </w:rPr>
        <w:t>Interface with the market and other brokers on surveys, proposals, and tours</w:t>
      </w:r>
    </w:p>
    <w:p w14:paraId="12C8198D" w14:textId="77777777" w:rsidR="00A70CA3" w:rsidRPr="00A70CA3" w:rsidRDefault="00A70CA3" w:rsidP="00A70CA3">
      <w:pPr>
        <w:numPr>
          <w:ilvl w:val="0"/>
          <w:numId w:val="10"/>
        </w:numPr>
        <w:autoSpaceDE w:val="0"/>
        <w:autoSpaceDN w:val="0"/>
        <w:adjustRightInd w:val="0"/>
        <w:rPr>
          <w:rFonts w:ascii="Century Gothic" w:eastAsia="Calibri" w:hAnsi="Century Gothic"/>
          <w:sz w:val="20"/>
          <w:szCs w:val="20"/>
        </w:rPr>
      </w:pPr>
      <w:r w:rsidRPr="00A70CA3">
        <w:rPr>
          <w:rFonts w:ascii="Century Gothic" w:eastAsia="Calibri" w:hAnsi="Century Gothic"/>
          <w:sz w:val="20"/>
          <w:szCs w:val="20"/>
        </w:rPr>
        <w:t>Evaluate lease options</w:t>
      </w:r>
    </w:p>
    <w:p w14:paraId="2188F085" w14:textId="77777777" w:rsidR="00A70CA3" w:rsidRPr="00A70CA3" w:rsidRDefault="00A70CA3" w:rsidP="00A70CA3">
      <w:pPr>
        <w:numPr>
          <w:ilvl w:val="0"/>
          <w:numId w:val="10"/>
        </w:numPr>
        <w:autoSpaceDE w:val="0"/>
        <w:autoSpaceDN w:val="0"/>
        <w:adjustRightInd w:val="0"/>
        <w:rPr>
          <w:rFonts w:ascii="Century Gothic" w:eastAsia="Calibri" w:hAnsi="Century Gothic"/>
          <w:sz w:val="20"/>
          <w:szCs w:val="20"/>
        </w:rPr>
      </w:pPr>
      <w:r w:rsidRPr="00A70CA3">
        <w:rPr>
          <w:rFonts w:ascii="Century Gothic" w:eastAsia="Calibri" w:hAnsi="Century Gothic"/>
          <w:sz w:val="20"/>
          <w:szCs w:val="20"/>
        </w:rPr>
        <w:t>Track and report on transactions</w:t>
      </w:r>
    </w:p>
    <w:p w14:paraId="1D7FDDEF" w14:textId="0D5C0E18" w:rsidR="00A70CA3" w:rsidRDefault="00A70CA3" w:rsidP="00A70CA3">
      <w:pPr>
        <w:numPr>
          <w:ilvl w:val="0"/>
          <w:numId w:val="10"/>
        </w:numPr>
        <w:autoSpaceDE w:val="0"/>
        <w:autoSpaceDN w:val="0"/>
        <w:adjustRightInd w:val="0"/>
        <w:rPr>
          <w:rFonts w:ascii="Century Gothic" w:eastAsia="Calibri" w:hAnsi="Century Gothic"/>
          <w:sz w:val="20"/>
          <w:szCs w:val="20"/>
        </w:rPr>
      </w:pPr>
      <w:r w:rsidRPr="00A70CA3">
        <w:rPr>
          <w:rFonts w:ascii="Century Gothic" w:eastAsia="Calibri" w:hAnsi="Century Gothic"/>
          <w:sz w:val="20"/>
          <w:szCs w:val="20"/>
        </w:rPr>
        <w:t>Sublease showings</w:t>
      </w:r>
    </w:p>
    <w:p w14:paraId="5451AD95" w14:textId="77777777" w:rsidR="00A70CA3" w:rsidRPr="00A70CA3" w:rsidRDefault="00A70CA3" w:rsidP="00A70CA3">
      <w:pPr>
        <w:numPr>
          <w:ilvl w:val="0"/>
          <w:numId w:val="10"/>
        </w:numPr>
        <w:autoSpaceDE w:val="0"/>
        <w:autoSpaceDN w:val="0"/>
        <w:adjustRightInd w:val="0"/>
        <w:rPr>
          <w:rFonts w:ascii="Century Gothic" w:eastAsia="Calibri" w:hAnsi="Century Gothic"/>
          <w:sz w:val="20"/>
          <w:szCs w:val="20"/>
        </w:rPr>
      </w:pPr>
      <w:r w:rsidRPr="00A70CA3">
        <w:rPr>
          <w:rFonts w:ascii="Century Gothic" w:eastAsia="Calibri" w:hAnsi="Century Gothic"/>
          <w:sz w:val="20"/>
          <w:szCs w:val="20"/>
        </w:rPr>
        <w:t>Prepare detailed analysis, including NPV cash flows</w:t>
      </w:r>
    </w:p>
    <w:p w14:paraId="5C7D08C4" w14:textId="77777777" w:rsidR="00A70CA3" w:rsidRPr="00A70CA3" w:rsidRDefault="00A70CA3" w:rsidP="00A70CA3">
      <w:pPr>
        <w:numPr>
          <w:ilvl w:val="0"/>
          <w:numId w:val="10"/>
        </w:numPr>
        <w:autoSpaceDE w:val="0"/>
        <w:autoSpaceDN w:val="0"/>
        <w:adjustRightInd w:val="0"/>
        <w:rPr>
          <w:rFonts w:ascii="Century Gothic" w:eastAsia="Calibri" w:hAnsi="Century Gothic"/>
          <w:sz w:val="20"/>
          <w:szCs w:val="20"/>
        </w:rPr>
      </w:pPr>
      <w:r w:rsidRPr="00A70CA3">
        <w:rPr>
          <w:rFonts w:ascii="Century Gothic" w:eastAsia="Calibri" w:hAnsi="Century Gothic"/>
          <w:sz w:val="20"/>
          <w:szCs w:val="20"/>
        </w:rPr>
        <w:t>Financial modeling</w:t>
      </w:r>
    </w:p>
    <w:p w14:paraId="5A3FC82A" w14:textId="77777777" w:rsidR="00A70CA3" w:rsidRPr="00A70CA3" w:rsidRDefault="00A70CA3" w:rsidP="00A70CA3">
      <w:pPr>
        <w:numPr>
          <w:ilvl w:val="0"/>
          <w:numId w:val="10"/>
        </w:numPr>
        <w:autoSpaceDE w:val="0"/>
        <w:autoSpaceDN w:val="0"/>
        <w:adjustRightInd w:val="0"/>
        <w:rPr>
          <w:rFonts w:ascii="Century Gothic" w:eastAsia="Calibri" w:hAnsi="Century Gothic"/>
          <w:sz w:val="20"/>
          <w:szCs w:val="20"/>
        </w:rPr>
      </w:pPr>
      <w:r w:rsidRPr="00A70CA3">
        <w:rPr>
          <w:rFonts w:ascii="Century Gothic" w:eastAsia="Calibri" w:hAnsi="Century Gothic"/>
          <w:sz w:val="20"/>
          <w:szCs w:val="20"/>
        </w:rPr>
        <w:t>Review, understand and abstract complex real estate documents as part of the team’s due diligence process</w:t>
      </w:r>
    </w:p>
    <w:p w14:paraId="5BEEE586" w14:textId="77777777" w:rsidR="00A70CA3" w:rsidRPr="00A70CA3" w:rsidRDefault="00A70CA3" w:rsidP="00A70CA3">
      <w:pPr>
        <w:numPr>
          <w:ilvl w:val="0"/>
          <w:numId w:val="10"/>
        </w:numPr>
        <w:autoSpaceDE w:val="0"/>
        <w:autoSpaceDN w:val="0"/>
        <w:adjustRightInd w:val="0"/>
        <w:rPr>
          <w:rFonts w:ascii="Century Gothic" w:eastAsia="Calibri" w:hAnsi="Century Gothic"/>
          <w:sz w:val="20"/>
          <w:szCs w:val="20"/>
        </w:rPr>
      </w:pPr>
      <w:r w:rsidRPr="00A70CA3">
        <w:rPr>
          <w:rFonts w:ascii="Century Gothic" w:eastAsia="Calibri" w:hAnsi="Century Gothic"/>
          <w:sz w:val="20"/>
          <w:szCs w:val="20"/>
        </w:rPr>
        <w:t>Write lease summaries and abstracts</w:t>
      </w:r>
    </w:p>
    <w:p w14:paraId="22E0AAD5" w14:textId="77777777" w:rsidR="00A70CA3" w:rsidRPr="00A70CA3" w:rsidRDefault="00A70CA3" w:rsidP="00A70CA3">
      <w:pPr>
        <w:numPr>
          <w:ilvl w:val="0"/>
          <w:numId w:val="10"/>
        </w:numPr>
        <w:autoSpaceDE w:val="0"/>
        <w:autoSpaceDN w:val="0"/>
        <w:adjustRightInd w:val="0"/>
        <w:rPr>
          <w:rFonts w:ascii="Century Gothic" w:eastAsia="Calibri" w:hAnsi="Century Gothic"/>
          <w:sz w:val="20"/>
          <w:szCs w:val="20"/>
        </w:rPr>
      </w:pPr>
      <w:r w:rsidRPr="00A70CA3">
        <w:rPr>
          <w:rFonts w:ascii="Century Gothic" w:eastAsia="Calibri" w:hAnsi="Century Gothic"/>
          <w:sz w:val="20"/>
          <w:szCs w:val="20"/>
        </w:rPr>
        <w:t>Updating reports, presentations, and analyses with team and clients</w:t>
      </w:r>
    </w:p>
    <w:p w14:paraId="20066594" w14:textId="77777777" w:rsidR="00A70CA3" w:rsidRPr="00A70CA3" w:rsidRDefault="00A70CA3" w:rsidP="00A70CA3">
      <w:pPr>
        <w:numPr>
          <w:ilvl w:val="0"/>
          <w:numId w:val="10"/>
        </w:numPr>
        <w:autoSpaceDE w:val="0"/>
        <w:autoSpaceDN w:val="0"/>
        <w:adjustRightInd w:val="0"/>
        <w:rPr>
          <w:rFonts w:ascii="Century Gothic" w:eastAsia="Calibri" w:hAnsi="Century Gothic"/>
          <w:sz w:val="20"/>
          <w:szCs w:val="20"/>
        </w:rPr>
      </w:pPr>
      <w:r w:rsidRPr="00A70CA3">
        <w:rPr>
          <w:rFonts w:ascii="Century Gothic" w:eastAsia="Calibri" w:hAnsi="Century Gothic"/>
          <w:sz w:val="20"/>
          <w:szCs w:val="20"/>
        </w:rPr>
        <w:t>General ad hoc reporting as needed to support transaction activities</w:t>
      </w:r>
    </w:p>
    <w:p w14:paraId="30739B16" w14:textId="77777777" w:rsidR="00A70CA3" w:rsidRPr="00A70CA3" w:rsidRDefault="00A70CA3" w:rsidP="00A70CA3">
      <w:pPr>
        <w:numPr>
          <w:ilvl w:val="0"/>
          <w:numId w:val="10"/>
        </w:numPr>
        <w:autoSpaceDE w:val="0"/>
        <w:autoSpaceDN w:val="0"/>
        <w:adjustRightInd w:val="0"/>
        <w:rPr>
          <w:rFonts w:ascii="Century Gothic" w:eastAsia="Calibri" w:hAnsi="Century Gothic"/>
          <w:sz w:val="20"/>
          <w:szCs w:val="20"/>
        </w:rPr>
      </w:pPr>
      <w:r w:rsidRPr="00A70CA3">
        <w:rPr>
          <w:rFonts w:ascii="Century Gothic" w:eastAsia="Calibri" w:hAnsi="Century Gothic"/>
          <w:sz w:val="20"/>
          <w:szCs w:val="20"/>
        </w:rPr>
        <w:t>General team organization</w:t>
      </w:r>
    </w:p>
    <w:p w14:paraId="392A51BD" w14:textId="77777777" w:rsidR="00087885" w:rsidRPr="008F255E" w:rsidRDefault="00087885" w:rsidP="00087885">
      <w:pPr>
        <w:autoSpaceDE w:val="0"/>
        <w:autoSpaceDN w:val="0"/>
        <w:adjustRightInd w:val="0"/>
        <w:rPr>
          <w:rFonts w:ascii="Century Gothic" w:hAnsi="Century Gothic"/>
          <w:sz w:val="20"/>
          <w:szCs w:val="20"/>
        </w:rPr>
      </w:pPr>
    </w:p>
    <w:p w14:paraId="278E89EA" w14:textId="77777777" w:rsidR="00087885" w:rsidRPr="008F255E" w:rsidRDefault="0027548A" w:rsidP="00087885">
      <w:pPr>
        <w:rPr>
          <w:rFonts w:ascii="Century Gothic" w:hAnsi="Century Gothic"/>
          <w:b/>
          <w:sz w:val="20"/>
          <w:szCs w:val="20"/>
        </w:rPr>
      </w:pPr>
      <w:r>
        <w:rPr>
          <w:rFonts w:ascii="Century Gothic" w:hAnsi="Century Gothic"/>
          <w:b/>
          <w:sz w:val="20"/>
          <w:szCs w:val="20"/>
        </w:rPr>
        <w:t>QUALIFICATIONS</w:t>
      </w:r>
    </w:p>
    <w:p w14:paraId="4CE5E0AE" w14:textId="15B5277F" w:rsidR="003666E5" w:rsidRPr="003666E5" w:rsidRDefault="003666E5" w:rsidP="003666E5">
      <w:pPr>
        <w:numPr>
          <w:ilvl w:val="0"/>
          <w:numId w:val="11"/>
        </w:numPr>
        <w:autoSpaceDE w:val="0"/>
        <w:autoSpaceDN w:val="0"/>
        <w:adjustRightInd w:val="0"/>
        <w:rPr>
          <w:rFonts w:ascii="Century Gothic" w:eastAsia="Calibri" w:hAnsi="Century Gothic"/>
          <w:sz w:val="20"/>
          <w:szCs w:val="20"/>
        </w:rPr>
      </w:pPr>
      <w:r>
        <w:rPr>
          <w:rFonts w:ascii="Century Gothic" w:eastAsia="Calibri" w:hAnsi="Century Gothic"/>
          <w:sz w:val="20"/>
          <w:szCs w:val="20"/>
        </w:rPr>
        <w:t>Prior</w:t>
      </w:r>
      <w:r w:rsidRPr="003666E5">
        <w:rPr>
          <w:rFonts w:ascii="Century Gothic" w:eastAsia="Calibri" w:hAnsi="Century Gothic"/>
          <w:sz w:val="20"/>
          <w:szCs w:val="20"/>
        </w:rPr>
        <w:t xml:space="preserve"> experience</w:t>
      </w:r>
      <w:r>
        <w:rPr>
          <w:rFonts w:ascii="Century Gothic" w:eastAsia="Calibri" w:hAnsi="Century Gothic"/>
          <w:sz w:val="20"/>
          <w:szCs w:val="20"/>
        </w:rPr>
        <w:t xml:space="preserve"> preferred</w:t>
      </w:r>
    </w:p>
    <w:p w14:paraId="29E94423" w14:textId="77777777" w:rsidR="003666E5" w:rsidRPr="003666E5" w:rsidRDefault="003666E5" w:rsidP="003666E5">
      <w:pPr>
        <w:numPr>
          <w:ilvl w:val="0"/>
          <w:numId w:val="11"/>
        </w:numPr>
        <w:autoSpaceDE w:val="0"/>
        <w:autoSpaceDN w:val="0"/>
        <w:adjustRightInd w:val="0"/>
        <w:rPr>
          <w:rFonts w:ascii="Century Gothic" w:eastAsia="Calibri" w:hAnsi="Century Gothic"/>
          <w:sz w:val="20"/>
          <w:szCs w:val="20"/>
        </w:rPr>
      </w:pPr>
      <w:r w:rsidRPr="003666E5">
        <w:rPr>
          <w:rFonts w:ascii="Century Gothic" w:eastAsia="Calibri" w:hAnsi="Century Gothic"/>
          <w:sz w:val="20"/>
          <w:szCs w:val="20"/>
        </w:rPr>
        <w:t>Advanced computer skills (MS Office, including Excel, Word, PowerPoint, and Outlook)</w:t>
      </w:r>
    </w:p>
    <w:p w14:paraId="74E7ACC8" w14:textId="77777777" w:rsidR="003666E5" w:rsidRPr="003666E5" w:rsidRDefault="003666E5" w:rsidP="003666E5">
      <w:pPr>
        <w:numPr>
          <w:ilvl w:val="0"/>
          <w:numId w:val="11"/>
        </w:numPr>
        <w:autoSpaceDE w:val="0"/>
        <w:autoSpaceDN w:val="0"/>
        <w:adjustRightInd w:val="0"/>
        <w:rPr>
          <w:rFonts w:ascii="Century Gothic" w:eastAsia="Calibri" w:hAnsi="Century Gothic"/>
          <w:sz w:val="20"/>
          <w:szCs w:val="20"/>
        </w:rPr>
      </w:pPr>
      <w:r w:rsidRPr="003666E5">
        <w:rPr>
          <w:rFonts w:ascii="Century Gothic" w:eastAsia="Calibri" w:hAnsi="Century Gothic"/>
          <w:sz w:val="20"/>
          <w:szCs w:val="20"/>
        </w:rPr>
        <w:t>Financial, analytical and reporting skills</w:t>
      </w:r>
    </w:p>
    <w:p w14:paraId="76DC6C17" w14:textId="77777777" w:rsidR="003666E5" w:rsidRPr="003666E5" w:rsidRDefault="003666E5" w:rsidP="003666E5">
      <w:pPr>
        <w:numPr>
          <w:ilvl w:val="0"/>
          <w:numId w:val="11"/>
        </w:numPr>
        <w:autoSpaceDE w:val="0"/>
        <w:autoSpaceDN w:val="0"/>
        <w:adjustRightInd w:val="0"/>
        <w:rPr>
          <w:rFonts w:ascii="Century Gothic" w:eastAsia="Calibri" w:hAnsi="Century Gothic"/>
          <w:sz w:val="20"/>
          <w:szCs w:val="20"/>
        </w:rPr>
      </w:pPr>
      <w:r w:rsidRPr="003666E5">
        <w:rPr>
          <w:rFonts w:ascii="Century Gothic" w:eastAsia="Calibri" w:hAnsi="Century Gothic"/>
          <w:sz w:val="20"/>
          <w:szCs w:val="20"/>
        </w:rPr>
        <w:t>Attention to detail</w:t>
      </w:r>
    </w:p>
    <w:p w14:paraId="012B9CE1" w14:textId="77777777" w:rsidR="003666E5" w:rsidRPr="003666E5" w:rsidRDefault="003666E5" w:rsidP="003666E5">
      <w:pPr>
        <w:numPr>
          <w:ilvl w:val="0"/>
          <w:numId w:val="11"/>
        </w:numPr>
        <w:autoSpaceDE w:val="0"/>
        <w:autoSpaceDN w:val="0"/>
        <w:adjustRightInd w:val="0"/>
        <w:rPr>
          <w:rFonts w:ascii="Century Gothic" w:eastAsia="Calibri" w:hAnsi="Century Gothic"/>
          <w:sz w:val="20"/>
          <w:szCs w:val="20"/>
        </w:rPr>
      </w:pPr>
      <w:r w:rsidRPr="003666E5">
        <w:rPr>
          <w:rFonts w:ascii="Century Gothic" w:eastAsia="Calibri" w:hAnsi="Century Gothic"/>
          <w:sz w:val="20"/>
          <w:szCs w:val="20"/>
        </w:rPr>
        <w:t>Organization skills</w:t>
      </w:r>
    </w:p>
    <w:p w14:paraId="012E1439" w14:textId="77777777" w:rsidR="003666E5" w:rsidRPr="003666E5" w:rsidRDefault="003666E5" w:rsidP="003666E5">
      <w:pPr>
        <w:numPr>
          <w:ilvl w:val="0"/>
          <w:numId w:val="11"/>
        </w:numPr>
        <w:autoSpaceDE w:val="0"/>
        <w:autoSpaceDN w:val="0"/>
        <w:adjustRightInd w:val="0"/>
        <w:rPr>
          <w:rFonts w:ascii="Century Gothic" w:eastAsia="Calibri" w:hAnsi="Century Gothic"/>
          <w:sz w:val="20"/>
          <w:szCs w:val="20"/>
        </w:rPr>
      </w:pPr>
      <w:r w:rsidRPr="003666E5">
        <w:rPr>
          <w:rFonts w:ascii="Century Gothic" w:eastAsia="Calibri" w:hAnsi="Century Gothic"/>
          <w:sz w:val="20"/>
          <w:szCs w:val="20"/>
        </w:rPr>
        <w:t>Well-developed verbal and written communication skills</w:t>
      </w:r>
    </w:p>
    <w:p w14:paraId="5FCA6FD3" w14:textId="77777777" w:rsidR="003666E5" w:rsidRPr="003666E5" w:rsidRDefault="003666E5" w:rsidP="003666E5">
      <w:pPr>
        <w:numPr>
          <w:ilvl w:val="0"/>
          <w:numId w:val="11"/>
        </w:numPr>
        <w:autoSpaceDE w:val="0"/>
        <w:autoSpaceDN w:val="0"/>
        <w:adjustRightInd w:val="0"/>
        <w:rPr>
          <w:rFonts w:ascii="Century Gothic" w:eastAsia="Calibri" w:hAnsi="Century Gothic"/>
          <w:sz w:val="20"/>
          <w:szCs w:val="20"/>
        </w:rPr>
      </w:pPr>
      <w:r w:rsidRPr="003666E5">
        <w:rPr>
          <w:rFonts w:ascii="Century Gothic" w:eastAsia="Calibri" w:hAnsi="Century Gothic"/>
          <w:sz w:val="20"/>
          <w:szCs w:val="20"/>
        </w:rPr>
        <w:t>Work independently or within a team</w:t>
      </w:r>
    </w:p>
    <w:p w14:paraId="7430E1ED" w14:textId="77777777" w:rsidR="003666E5" w:rsidRPr="003666E5" w:rsidRDefault="003666E5" w:rsidP="003666E5">
      <w:pPr>
        <w:numPr>
          <w:ilvl w:val="0"/>
          <w:numId w:val="11"/>
        </w:numPr>
        <w:autoSpaceDE w:val="0"/>
        <w:autoSpaceDN w:val="0"/>
        <w:adjustRightInd w:val="0"/>
        <w:rPr>
          <w:rFonts w:ascii="Century Gothic" w:eastAsia="Calibri" w:hAnsi="Century Gothic"/>
          <w:sz w:val="20"/>
          <w:szCs w:val="20"/>
        </w:rPr>
      </w:pPr>
      <w:r w:rsidRPr="003666E5">
        <w:rPr>
          <w:rFonts w:ascii="Century Gothic" w:eastAsia="Calibri" w:hAnsi="Century Gothic"/>
          <w:sz w:val="20"/>
          <w:szCs w:val="20"/>
        </w:rPr>
        <w:t>Ability to build relationships and interact effectively with business and clients</w:t>
      </w:r>
    </w:p>
    <w:p w14:paraId="19873680" w14:textId="77777777" w:rsidR="008202BD" w:rsidRDefault="008202BD" w:rsidP="00B83A35">
      <w:pPr>
        <w:autoSpaceDE w:val="0"/>
        <w:autoSpaceDN w:val="0"/>
        <w:adjustRightInd w:val="0"/>
        <w:rPr>
          <w:rFonts w:ascii="Century Gothic" w:hAnsi="Century Gothic"/>
          <w:b/>
          <w:sz w:val="20"/>
          <w:szCs w:val="20"/>
        </w:rPr>
      </w:pPr>
    </w:p>
    <w:p w14:paraId="3FCD254A" w14:textId="2DE08626" w:rsidR="00B83A35" w:rsidRDefault="0027548A" w:rsidP="00B83A35">
      <w:pPr>
        <w:autoSpaceDE w:val="0"/>
        <w:autoSpaceDN w:val="0"/>
        <w:adjustRightInd w:val="0"/>
        <w:rPr>
          <w:rFonts w:ascii="Century Gothic" w:hAnsi="Century Gothic"/>
          <w:b/>
          <w:sz w:val="20"/>
          <w:szCs w:val="20"/>
        </w:rPr>
      </w:pPr>
      <w:r>
        <w:rPr>
          <w:rFonts w:ascii="Century Gothic" w:hAnsi="Century Gothic"/>
          <w:b/>
          <w:sz w:val="20"/>
          <w:szCs w:val="20"/>
        </w:rPr>
        <w:t>BENEFITS</w:t>
      </w:r>
    </w:p>
    <w:p w14:paraId="3C1C6F0F" w14:textId="77777777" w:rsidR="00B83A35" w:rsidRPr="00B83A35" w:rsidRDefault="003A7AEE" w:rsidP="00B83A35">
      <w:pPr>
        <w:pStyle w:val="ListParagraph"/>
        <w:numPr>
          <w:ilvl w:val="0"/>
          <w:numId w:val="9"/>
        </w:numPr>
        <w:autoSpaceDE w:val="0"/>
        <w:autoSpaceDN w:val="0"/>
        <w:adjustRightInd w:val="0"/>
        <w:rPr>
          <w:rFonts w:ascii="Century Gothic" w:hAnsi="Century Gothic"/>
          <w:b/>
          <w:sz w:val="20"/>
          <w:szCs w:val="20"/>
        </w:rPr>
      </w:pPr>
      <w:r>
        <w:rPr>
          <w:rFonts w:ascii="Century Gothic" w:hAnsi="Century Gothic"/>
          <w:sz w:val="20"/>
          <w:szCs w:val="20"/>
        </w:rPr>
        <w:t>Comprehensive</w:t>
      </w:r>
      <w:r w:rsidR="00B83A35">
        <w:rPr>
          <w:rFonts w:ascii="Century Gothic" w:hAnsi="Century Gothic"/>
          <w:sz w:val="20"/>
          <w:szCs w:val="20"/>
        </w:rPr>
        <w:t xml:space="preserve"> benefits package including- Medical, Dental, and Vision</w:t>
      </w:r>
    </w:p>
    <w:p w14:paraId="29DD70DC" w14:textId="77777777" w:rsidR="00B83A35" w:rsidRPr="00F462E8" w:rsidRDefault="003A7AEE" w:rsidP="00B83A35">
      <w:pPr>
        <w:pStyle w:val="ListParagraph"/>
        <w:numPr>
          <w:ilvl w:val="0"/>
          <w:numId w:val="9"/>
        </w:numPr>
        <w:autoSpaceDE w:val="0"/>
        <w:autoSpaceDN w:val="0"/>
        <w:adjustRightInd w:val="0"/>
        <w:rPr>
          <w:rFonts w:ascii="Century Gothic" w:hAnsi="Century Gothic"/>
          <w:b/>
          <w:sz w:val="20"/>
          <w:szCs w:val="20"/>
        </w:rPr>
      </w:pPr>
      <w:r>
        <w:rPr>
          <w:rFonts w:ascii="Century Gothic" w:hAnsi="Century Gothic"/>
          <w:sz w:val="20"/>
          <w:szCs w:val="20"/>
        </w:rPr>
        <w:t xml:space="preserve">Competitive </w:t>
      </w:r>
      <w:r w:rsidR="00F462E8">
        <w:rPr>
          <w:rFonts w:ascii="Century Gothic" w:hAnsi="Century Gothic"/>
          <w:sz w:val="20"/>
          <w:szCs w:val="20"/>
        </w:rPr>
        <w:t xml:space="preserve">401k </w:t>
      </w:r>
      <w:r>
        <w:rPr>
          <w:rFonts w:ascii="Century Gothic" w:hAnsi="Century Gothic"/>
          <w:sz w:val="20"/>
          <w:szCs w:val="20"/>
        </w:rPr>
        <w:t xml:space="preserve">retirement </w:t>
      </w:r>
      <w:r w:rsidR="00F462E8">
        <w:rPr>
          <w:rFonts w:ascii="Century Gothic" w:hAnsi="Century Gothic"/>
          <w:sz w:val="20"/>
          <w:szCs w:val="20"/>
        </w:rPr>
        <w:t>package</w:t>
      </w:r>
    </w:p>
    <w:p w14:paraId="2F3F7CAB" w14:textId="77777777" w:rsidR="00F462E8" w:rsidRPr="003A7AEE" w:rsidRDefault="00F462E8" w:rsidP="00B83A35">
      <w:pPr>
        <w:pStyle w:val="ListParagraph"/>
        <w:numPr>
          <w:ilvl w:val="0"/>
          <w:numId w:val="9"/>
        </w:numPr>
        <w:autoSpaceDE w:val="0"/>
        <w:autoSpaceDN w:val="0"/>
        <w:adjustRightInd w:val="0"/>
        <w:rPr>
          <w:rFonts w:ascii="Century Gothic" w:hAnsi="Century Gothic"/>
          <w:b/>
          <w:sz w:val="20"/>
          <w:szCs w:val="20"/>
        </w:rPr>
      </w:pPr>
      <w:r>
        <w:rPr>
          <w:rFonts w:ascii="Century Gothic" w:hAnsi="Century Gothic"/>
          <w:sz w:val="20"/>
          <w:szCs w:val="20"/>
        </w:rPr>
        <w:t>Paid time-off</w:t>
      </w:r>
    </w:p>
    <w:p w14:paraId="173ECEA0" w14:textId="77777777" w:rsidR="00087885" w:rsidRPr="008F255E" w:rsidRDefault="00A1245A" w:rsidP="00087885">
      <w:pPr>
        <w:autoSpaceDE w:val="0"/>
        <w:autoSpaceDN w:val="0"/>
        <w:adjustRightInd w:val="0"/>
        <w:rPr>
          <w:rFonts w:ascii="Century Gothic" w:hAnsi="Century Gothic"/>
          <w:sz w:val="18"/>
          <w:szCs w:val="18"/>
        </w:rPr>
      </w:pPr>
      <w:r w:rsidRPr="008F255E">
        <w:rPr>
          <w:rFonts w:ascii="Century Gothic" w:hAnsi="Century Gothic"/>
          <w:b/>
          <w:sz w:val="18"/>
          <w:szCs w:val="18"/>
        </w:rPr>
        <w:t>To apply, please submit resume to:</w:t>
      </w:r>
    </w:p>
    <w:p w14:paraId="38D284E5" w14:textId="77777777" w:rsidR="00087885" w:rsidRPr="008F255E" w:rsidRDefault="00087885" w:rsidP="00087885">
      <w:pPr>
        <w:rPr>
          <w:rFonts w:ascii="Century Gothic" w:hAnsi="Century Gothic"/>
          <w:sz w:val="18"/>
          <w:szCs w:val="18"/>
        </w:rPr>
      </w:pPr>
      <w:r w:rsidRPr="008F255E">
        <w:rPr>
          <w:rFonts w:ascii="Century Gothic" w:hAnsi="Century Gothic"/>
          <w:sz w:val="18"/>
          <w:szCs w:val="18"/>
        </w:rPr>
        <w:t>Whitebox Real Estate, LLC</w:t>
      </w:r>
    </w:p>
    <w:p w14:paraId="7F4119C8" w14:textId="77777777" w:rsidR="00087885" w:rsidRPr="008F255E" w:rsidRDefault="00087885" w:rsidP="00087885">
      <w:pPr>
        <w:autoSpaceDE w:val="0"/>
        <w:autoSpaceDN w:val="0"/>
        <w:adjustRightInd w:val="0"/>
        <w:rPr>
          <w:rFonts w:ascii="Century Gothic" w:hAnsi="Century Gothic"/>
          <w:sz w:val="18"/>
          <w:szCs w:val="18"/>
        </w:rPr>
      </w:pPr>
      <w:r w:rsidRPr="008F255E">
        <w:rPr>
          <w:rFonts w:ascii="Century Gothic" w:hAnsi="Century Gothic"/>
          <w:sz w:val="18"/>
          <w:szCs w:val="18"/>
        </w:rPr>
        <w:t>400 S. Record Street, Suite 825</w:t>
      </w:r>
    </w:p>
    <w:p w14:paraId="7F8710A1" w14:textId="77777777" w:rsidR="00087885" w:rsidRPr="008F255E" w:rsidRDefault="00087885" w:rsidP="00087885">
      <w:pPr>
        <w:autoSpaceDE w:val="0"/>
        <w:autoSpaceDN w:val="0"/>
        <w:adjustRightInd w:val="0"/>
        <w:rPr>
          <w:rFonts w:ascii="Century Gothic" w:hAnsi="Century Gothic"/>
          <w:sz w:val="18"/>
          <w:szCs w:val="18"/>
        </w:rPr>
      </w:pPr>
      <w:r w:rsidRPr="008F255E">
        <w:rPr>
          <w:rFonts w:ascii="Century Gothic" w:hAnsi="Century Gothic"/>
          <w:sz w:val="18"/>
          <w:szCs w:val="18"/>
        </w:rPr>
        <w:t>Dallas, Texas 75202</w:t>
      </w:r>
    </w:p>
    <w:p w14:paraId="7B95DDCE" w14:textId="77777777" w:rsidR="00087885" w:rsidRPr="003A7AEE" w:rsidRDefault="003A7AEE" w:rsidP="003A7AEE">
      <w:pPr>
        <w:rPr>
          <w:rStyle w:val="apple-converted-space"/>
          <w:rFonts w:ascii="Century Gothic" w:hAnsi="Century Gothic"/>
          <w:sz w:val="18"/>
          <w:szCs w:val="18"/>
        </w:rPr>
      </w:pPr>
      <w:r w:rsidRPr="003A7AEE">
        <w:rPr>
          <w:rFonts w:ascii="Century Gothic" w:hAnsi="Century Gothic"/>
          <w:sz w:val="18"/>
          <w:szCs w:val="18"/>
        </w:rPr>
        <w:t>contact@whiteboxrealestate.com</w:t>
      </w:r>
    </w:p>
    <w:sectPr w:rsidR="00087885" w:rsidRPr="003A7AEE" w:rsidSect="008F255E">
      <w:footerReference w:type="default" r:id="rId9"/>
      <w:footerReference w:type="first" r:id="rId10"/>
      <w:pgSz w:w="12240" w:h="15840"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01B28" w14:textId="77777777" w:rsidR="00E16F42" w:rsidRDefault="00E16F42">
      <w:r>
        <w:separator/>
      </w:r>
    </w:p>
  </w:endnote>
  <w:endnote w:type="continuationSeparator" w:id="0">
    <w:p w14:paraId="4C839E7D" w14:textId="77777777" w:rsidR="00E16F42" w:rsidRDefault="00E1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Futura Lt BT">
    <w:altName w:val="Lucida Sans Unicode"/>
    <w:charset w:val="00"/>
    <w:family w:val="swiss"/>
    <w:pitch w:val="variable"/>
    <w:sig w:usb0="00000007" w:usb1="00000000"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5187F" w14:textId="77777777" w:rsidR="001B3F2B" w:rsidRDefault="001B3F2B" w:rsidP="00180581">
    <w:pPr>
      <w:pStyle w:val="Footer"/>
      <w:ind w:left="1260" w:hanging="1260"/>
      <w:jc w:val="both"/>
    </w:pPr>
  </w:p>
  <w:p w14:paraId="466995A1" w14:textId="77777777" w:rsidR="001B3F2B" w:rsidRPr="004F6BC2" w:rsidRDefault="001B3F2B" w:rsidP="00180581">
    <w:pPr>
      <w:pStyle w:val="Footer"/>
      <w:pBdr>
        <w:top w:val="single" w:sz="4" w:space="1" w:color="auto"/>
      </w:pBdr>
      <w:ind w:left="1080" w:hanging="1080"/>
      <w:rPr>
        <w:color w:val="808080"/>
        <w:sz w:val="14"/>
      </w:rPr>
    </w:pPr>
    <w:r w:rsidRPr="004F6BC2">
      <w:rPr>
        <w:color w:val="808080"/>
      </w:rPr>
      <w:fldChar w:fldCharType="begin"/>
    </w:r>
    <w:r w:rsidRPr="004F6BC2">
      <w:rPr>
        <w:color w:val="808080"/>
      </w:rPr>
      <w:instrText xml:space="preserve"> PAGE   \* MERGEFORMAT </w:instrText>
    </w:r>
    <w:r w:rsidRPr="004F6BC2">
      <w:rPr>
        <w:color w:val="808080"/>
      </w:rPr>
      <w:fldChar w:fldCharType="separate"/>
    </w:r>
    <w:r w:rsidR="006C78F6" w:rsidRPr="006C78F6">
      <w:rPr>
        <w:b/>
        <w:noProof/>
        <w:color w:val="808080"/>
      </w:rPr>
      <w:t>2</w:t>
    </w:r>
    <w:r w:rsidRPr="004F6BC2">
      <w:rPr>
        <w:color w:val="808080"/>
      </w:rPr>
      <w:fldChar w:fldCharType="end"/>
    </w:r>
    <w:r w:rsidRPr="004F6BC2">
      <w:rPr>
        <w:b/>
        <w:color w:val="808080"/>
      </w:rPr>
      <w:t xml:space="preserve"> | </w:t>
    </w:r>
    <w:r>
      <w:rPr>
        <w:color w:val="808080"/>
        <w:spacing w:val="60"/>
      </w:rPr>
      <w:t xml:space="preserve">Page </w:t>
    </w:r>
    <w:r w:rsidRPr="004F6BC2">
      <w:rPr>
        <w:color w:val="808080"/>
        <w:sz w:val="14"/>
      </w:rPr>
      <w:t xml:space="preserve">No warranty or representation, express or implied, is made as to the accuracy of the information contained herein, and same </w:t>
    </w:r>
    <w:r>
      <w:rPr>
        <w:color w:val="808080"/>
        <w:sz w:val="14"/>
      </w:rPr>
      <w:t xml:space="preserve">is submitted subject to errors, </w:t>
    </w:r>
    <w:r w:rsidRPr="004F6BC2">
      <w:rPr>
        <w:color w:val="808080"/>
        <w:sz w:val="14"/>
      </w:rPr>
      <w:t>omissions, change of price, rental or other conditions, withdrawal without notice, and to any special listing conditions, imposed by our principals.</w:t>
    </w:r>
  </w:p>
  <w:p w14:paraId="5B9E24FE" w14:textId="77777777" w:rsidR="001B3F2B" w:rsidRDefault="001B3F2B" w:rsidP="00180581">
    <w:pPr>
      <w:pStyle w:val="Footer"/>
      <w:rPr>
        <w:b/>
      </w:rPr>
    </w:pPr>
  </w:p>
  <w:p w14:paraId="5CFE0681" w14:textId="77777777" w:rsidR="001B3F2B" w:rsidRDefault="001B3F2B" w:rsidP="001805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DCE66" w14:textId="77777777" w:rsidR="003A7AEE" w:rsidRPr="003A7AEE" w:rsidRDefault="003A7AEE" w:rsidP="003A7AEE">
    <w:pPr>
      <w:jc w:val="both"/>
      <w:rPr>
        <w:rStyle w:val="apple-converted-space"/>
        <w:rFonts w:ascii="Century Gothic" w:hAnsi="Century Gothic"/>
        <w:i/>
        <w:iCs/>
        <w:color w:val="000000"/>
        <w:sz w:val="14"/>
        <w:szCs w:val="14"/>
        <w:shd w:val="clear" w:color="auto" w:fill="FFFFFF"/>
      </w:rPr>
    </w:pPr>
    <w:r w:rsidRPr="003A7AEE">
      <w:rPr>
        <w:rFonts w:ascii="Century Gothic" w:hAnsi="Century Gothic"/>
        <w:i/>
        <w:sz w:val="14"/>
        <w:szCs w:val="14"/>
      </w:rPr>
      <w:t xml:space="preserve">Whitebox Real Estate, LLC is an equal opportunity employer.  We value diversity and believe in equal </w:t>
    </w:r>
    <w:r w:rsidRPr="003A7AEE">
      <w:rPr>
        <w:rFonts w:ascii="Century Gothic" w:hAnsi="Century Gothic"/>
        <w:i/>
        <w:iCs/>
        <w:color w:val="000000"/>
        <w:sz w:val="14"/>
        <w:szCs w:val="14"/>
        <w:shd w:val="clear" w:color="auto" w:fill="FFFFFF"/>
      </w:rPr>
      <w:t>opportunity extended to all individuals in all aspects of the employment relationship, including recruitment, hiring, training, promotion, transfer, discipline, layoff, recall and termination without regard to race, color, religion, creed, age, sex, pregnancy (including childbirth and related conditions), family responsibility (e.g. child care, elder care), national origin or ancestry, citizenship, marital status, sexual orientation, gender identity or expression, transgender status, veteran’s status, genetic information, or status as a qualified individual with a disability, protected leave status or any other protected characteristic in accordance with applicable law.</w:t>
    </w:r>
    <w:r w:rsidRPr="003A7AEE">
      <w:rPr>
        <w:rStyle w:val="apple-converted-space"/>
        <w:rFonts w:ascii="Century Gothic" w:hAnsi="Century Gothic"/>
        <w:i/>
        <w:iCs/>
        <w:color w:val="000000"/>
        <w:sz w:val="14"/>
        <w:szCs w:val="14"/>
        <w:shd w:val="clear" w:color="auto" w:fill="FFFFFF"/>
      </w:rPr>
      <w:t>  Whitebox Real Estate, LLC commits to make reasonable accommodations for known physical or mental limitations of otherwise qualified employees and applicants with disabilities.</w:t>
    </w:r>
  </w:p>
  <w:p w14:paraId="54F3F0E0" w14:textId="77777777" w:rsidR="003A7AEE" w:rsidRPr="003A7AEE" w:rsidRDefault="003A7AEE" w:rsidP="003A7AEE">
    <w:pPr>
      <w:jc w:val="both"/>
      <w:rPr>
        <w:rStyle w:val="apple-converted-space"/>
        <w:rFonts w:ascii="Century Gothic" w:hAnsi="Century Gothic"/>
        <w:i/>
        <w:sz w:val="14"/>
        <w:szCs w:val="14"/>
      </w:rPr>
    </w:pPr>
  </w:p>
  <w:p w14:paraId="2D6CA8B4" w14:textId="77777777" w:rsidR="003A7AEE" w:rsidRPr="003A7AEE" w:rsidRDefault="003A7AEE" w:rsidP="003A7AEE">
    <w:pPr>
      <w:jc w:val="both"/>
      <w:rPr>
        <w:rStyle w:val="apple-converted-space"/>
        <w:rFonts w:ascii="Century Gothic" w:hAnsi="Century Gothic"/>
        <w:i/>
        <w:iCs/>
        <w:color w:val="000000"/>
        <w:sz w:val="14"/>
        <w:szCs w:val="14"/>
        <w:shd w:val="clear" w:color="auto" w:fill="FFFFFF"/>
      </w:rPr>
    </w:pPr>
    <w:r w:rsidRPr="003A7AEE">
      <w:rPr>
        <w:rStyle w:val="apple-converted-space"/>
        <w:rFonts w:ascii="Century Gothic" w:hAnsi="Century Gothic"/>
        <w:i/>
        <w:iCs/>
        <w:color w:val="000000"/>
        <w:sz w:val="14"/>
        <w:szCs w:val="14"/>
        <w:shd w:val="clear" w:color="auto" w:fill="FFFFFF"/>
      </w:rPr>
      <w:t xml:space="preserve">For more information regarding Whitebox Real Estate, LLC’s policy on equal opportunity please reach out via email to </w:t>
    </w:r>
    <w:r w:rsidRPr="003A7AEE">
      <w:rPr>
        <w:rFonts w:ascii="Century Gothic" w:hAnsi="Century Gothic"/>
        <w:i/>
        <w:iCs/>
        <w:sz w:val="14"/>
        <w:szCs w:val="14"/>
        <w:shd w:val="clear" w:color="auto" w:fill="FFFFFF"/>
      </w:rPr>
      <w:t>contact@whiteboxrealestate.com</w:t>
    </w:r>
    <w:r w:rsidRPr="003A7AEE">
      <w:rPr>
        <w:rStyle w:val="apple-converted-space"/>
        <w:rFonts w:ascii="Century Gothic" w:hAnsi="Century Gothic"/>
        <w:i/>
        <w:iCs/>
        <w:color w:val="000000"/>
        <w:sz w:val="14"/>
        <w:szCs w:val="14"/>
        <w:shd w:val="clear" w:color="auto" w:fill="FFFFF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64CE2" w14:textId="77777777" w:rsidR="00E16F42" w:rsidRDefault="00E16F42">
      <w:r>
        <w:separator/>
      </w:r>
    </w:p>
  </w:footnote>
  <w:footnote w:type="continuationSeparator" w:id="0">
    <w:p w14:paraId="11A7B3C5" w14:textId="77777777" w:rsidR="00E16F42" w:rsidRDefault="00E16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2091"/>
    <w:multiLevelType w:val="multilevel"/>
    <w:tmpl w:val="2EACE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03B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140959"/>
    <w:multiLevelType w:val="hybridMultilevel"/>
    <w:tmpl w:val="95AC9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53D47"/>
    <w:multiLevelType w:val="hybridMultilevel"/>
    <w:tmpl w:val="2E364208"/>
    <w:lvl w:ilvl="0" w:tplc="D1EA851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82B7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2DE61429"/>
    <w:multiLevelType w:val="hybridMultilevel"/>
    <w:tmpl w:val="3ACADEC2"/>
    <w:lvl w:ilvl="0" w:tplc="D1EA851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443E9"/>
    <w:multiLevelType w:val="hybridMultilevel"/>
    <w:tmpl w:val="0822646A"/>
    <w:lvl w:ilvl="0" w:tplc="D1EA851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E65BD9"/>
    <w:multiLevelType w:val="hybridMultilevel"/>
    <w:tmpl w:val="14B2650A"/>
    <w:lvl w:ilvl="0" w:tplc="D1EA851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F804FE"/>
    <w:multiLevelType w:val="hybridMultilevel"/>
    <w:tmpl w:val="A5A08728"/>
    <w:lvl w:ilvl="0" w:tplc="D1EA851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EB1F3D"/>
    <w:multiLevelType w:val="hybridMultilevel"/>
    <w:tmpl w:val="313C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406550"/>
    <w:multiLevelType w:val="multilevel"/>
    <w:tmpl w:val="EE80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7"/>
  </w:num>
  <w:num w:numId="4">
    <w:abstractNumId w:val="6"/>
  </w:num>
  <w:num w:numId="5">
    <w:abstractNumId w:val="9"/>
  </w:num>
  <w:num w:numId="6">
    <w:abstractNumId w:val="8"/>
  </w:num>
  <w:num w:numId="7">
    <w:abstractNumId w:val="5"/>
  </w:num>
  <w:num w:numId="8">
    <w:abstractNumId w:val="3"/>
  </w:num>
  <w:num w:numId="9">
    <w:abstractNumId w:val="2"/>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585"/>
    <w:rsid w:val="00087885"/>
    <w:rsid w:val="000B5888"/>
    <w:rsid w:val="000F2959"/>
    <w:rsid w:val="00125BFC"/>
    <w:rsid w:val="00150996"/>
    <w:rsid w:val="00180581"/>
    <w:rsid w:val="001855A7"/>
    <w:rsid w:val="001928BD"/>
    <w:rsid w:val="00193D14"/>
    <w:rsid w:val="001A38A9"/>
    <w:rsid w:val="001B3F2B"/>
    <w:rsid w:val="001C6E80"/>
    <w:rsid w:val="001E1120"/>
    <w:rsid w:val="001E27C6"/>
    <w:rsid w:val="001F6915"/>
    <w:rsid w:val="001F7A64"/>
    <w:rsid w:val="002110C6"/>
    <w:rsid w:val="00235020"/>
    <w:rsid w:val="0027548A"/>
    <w:rsid w:val="00291447"/>
    <w:rsid w:val="002A6429"/>
    <w:rsid w:val="002E7CCA"/>
    <w:rsid w:val="0030609A"/>
    <w:rsid w:val="003243DC"/>
    <w:rsid w:val="00336C3C"/>
    <w:rsid w:val="00360CC2"/>
    <w:rsid w:val="003666E5"/>
    <w:rsid w:val="0039696C"/>
    <w:rsid w:val="003A7AEE"/>
    <w:rsid w:val="003A7B7B"/>
    <w:rsid w:val="003C6B9D"/>
    <w:rsid w:val="003E0C1A"/>
    <w:rsid w:val="003F3411"/>
    <w:rsid w:val="00400635"/>
    <w:rsid w:val="00414F36"/>
    <w:rsid w:val="004430A5"/>
    <w:rsid w:val="00446A92"/>
    <w:rsid w:val="0045754E"/>
    <w:rsid w:val="00482418"/>
    <w:rsid w:val="0049049D"/>
    <w:rsid w:val="004F0DF3"/>
    <w:rsid w:val="005013D4"/>
    <w:rsid w:val="00510BB8"/>
    <w:rsid w:val="00542A6C"/>
    <w:rsid w:val="005664F8"/>
    <w:rsid w:val="005723AB"/>
    <w:rsid w:val="0059742D"/>
    <w:rsid w:val="005A774C"/>
    <w:rsid w:val="005C127E"/>
    <w:rsid w:val="005C40EA"/>
    <w:rsid w:val="005D7B05"/>
    <w:rsid w:val="00641F9E"/>
    <w:rsid w:val="00651B5A"/>
    <w:rsid w:val="006770C1"/>
    <w:rsid w:val="00681CF1"/>
    <w:rsid w:val="00681FD0"/>
    <w:rsid w:val="006C78F6"/>
    <w:rsid w:val="006D06CD"/>
    <w:rsid w:val="00707B16"/>
    <w:rsid w:val="00810D4A"/>
    <w:rsid w:val="008202BD"/>
    <w:rsid w:val="00827EB6"/>
    <w:rsid w:val="008503D0"/>
    <w:rsid w:val="00891B35"/>
    <w:rsid w:val="008A5ED9"/>
    <w:rsid w:val="008B4421"/>
    <w:rsid w:val="008B4AA1"/>
    <w:rsid w:val="008D235F"/>
    <w:rsid w:val="008F255E"/>
    <w:rsid w:val="009241A7"/>
    <w:rsid w:val="0093614D"/>
    <w:rsid w:val="009369DC"/>
    <w:rsid w:val="009373FE"/>
    <w:rsid w:val="00964231"/>
    <w:rsid w:val="0096668C"/>
    <w:rsid w:val="009832E2"/>
    <w:rsid w:val="009A42BE"/>
    <w:rsid w:val="009B2D7D"/>
    <w:rsid w:val="009B31EB"/>
    <w:rsid w:val="009C50DB"/>
    <w:rsid w:val="00A041F6"/>
    <w:rsid w:val="00A06BF4"/>
    <w:rsid w:val="00A1245A"/>
    <w:rsid w:val="00A51585"/>
    <w:rsid w:val="00A64AFE"/>
    <w:rsid w:val="00A70CA3"/>
    <w:rsid w:val="00A911E4"/>
    <w:rsid w:val="00AA47F3"/>
    <w:rsid w:val="00AA4D71"/>
    <w:rsid w:val="00AA67EF"/>
    <w:rsid w:val="00AB5BF2"/>
    <w:rsid w:val="00AC6A66"/>
    <w:rsid w:val="00B059BD"/>
    <w:rsid w:val="00B83A35"/>
    <w:rsid w:val="00B8499F"/>
    <w:rsid w:val="00B87A25"/>
    <w:rsid w:val="00BA7569"/>
    <w:rsid w:val="00BD4DAF"/>
    <w:rsid w:val="00C176E3"/>
    <w:rsid w:val="00C34449"/>
    <w:rsid w:val="00C67CF6"/>
    <w:rsid w:val="00C95CCF"/>
    <w:rsid w:val="00CC79A4"/>
    <w:rsid w:val="00D000D7"/>
    <w:rsid w:val="00D02CFF"/>
    <w:rsid w:val="00D16DCE"/>
    <w:rsid w:val="00D248C3"/>
    <w:rsid w:val="00D41C8A"/>
    <w:rsid w:val="00DA1A88"/>
    <w:rsid w:val="00DB6C00"/>
    <w:rsid w:val="00DD48EC"/>
    <w:rsid w:val="00DF548A"/>
    <w:rsid w:val="00E16F42"/>
    <w:rsid w:val="00E32A18"/>
    <w:rsid w:val="00E40C1D"/>
    <w:rsid w:val="00E46F8A"/>
    <w:rsid w:val="00E6441F"/>
    <w:rsid w:val="00E73E92"/>
    <w:rsid w:val="00E74B74"/>
    <w:rsid w:val="00E82258"/>
    <w:rsid w:val="00E925A5"/>
    <w:rsid w:val="00EF69D1"/>
    <w:rsid w:val="00F23B45"/>
    <w:rsid w:val="00F43502"/>
    <w:rsid w:val="00F462E8"/>
    <w:rsid w:val="00F90E63"/>
    <w:rsid w:val="00FC11EA"/>
    <w:rsid w:val="00FC17D1"/>
    <w:rsid w:val="00FD3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E99605"/>
  <w15:chartTrackingRefBased/>
  <w15:docId w15:val="{A29B9B4F-25BC-44AC-B9D3-54AD17E0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585"/>
    <w:rPr>
      <w:rFonts w:ascii="Times New Roman" w:eastAsia="Times New Roman" w:hAnsi="Times New Roman"/>
      <w:sz w:val="24"/>
      <w:szCs w:val="24"/>
    </w:rPr>
  </w:style>
  <w:style w:type="paragraph" w:styleId="Heading1">
    <w:name w:val="heading 1"/>
    <w:basedOn w:val="Normal"/>
    <w:next w:val="Normal"/>
    <w:link w:val="Heading1Char"/>
    <w:qFormat/>
    <w:rsid w:val="00A51585"/>
    <w:pPr>
      <w:keepNext/>
      <w:spacing w:after="240"/>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51585"/>
    <w:rPr>
      <w:rFonts w:ascii="Times New Roman" w:eastAsia="Times New Roman" w:hAnsi="Times New Roman" w:cs="Times New Roman"/>
      <w:sz w:val="24"/>
      <w:szCs w:val="20"/>
      <w:u w:val="single"/>
    </w:rPr>
  </w:style>
  <w:style w:type="paragraph" w:styleId="Footer">
    <w:name w:val="footer"/>
    <w:basedOn w:val="Normal"/>
    <w:link w:val="FooterChar"/>
    <w:uiPriority w:val="99"/>
    <w:rsid w:val="00A51585"/>
    <w:pPr>
      <w:tabs>
        <w:tab w:val="center" w:pos="4320"/>
        <w:tab w:val="right" w:pos="8640"/>
      </w:tabs>
    </w:pPr>
  </w:style>
  <w:style w:type="character" w:customStyle="1" w:styleId="FooterChar">
    <w:name w:val="Footer Char"/>
    <w:link w:val="Footer"/>
    <w:uiPriority w:val="99"/>
    <w:rsid w:val="00A51585"/>
    <w:rPr>
      <w:rFonts w:ascii="Times New Roman" w:eastAsia="Times New Roman" w:hAnsi="Times New Roman" w:cs="Times New Roman"/>
      <w:sz w:val="24"/>
      <w:szCs w:val="24"/>
    </w:rPr>
  </w:style>
  <w:style w:type="paragraph" w:styleId="Header">
    <w:name w:val="header"/>
    <w:basedOn w:val="Normal"/>
    <w:link w:val="HeaderChar"/>
    <w:uiPriority w:val="99"/>
    <w:rsid w:val="00A51585"/>
    <w:pPr>
      <w:tabs>
        <w:tab w:val="center" w:pos="4320"/>
        <w:tab w:val="right" w:pos="8640"/>
      </w:tabs>
    </w:pPr>
  </w:style>
  <w:style w:type="character" w:customStyle="1" w:styleId="HeaderChar">
    <w:name w:val="Header Char"/>
    <w:link w:val="Header"/>
    <w:uiPriority w:val="99"/>
    <w:rsid w:val="00A51585"/>
    <w:rPr>
      <w:rFonts w:ascii="Times New Roman" w:eastAsia="Times New Roman" w:hAnsi="Times New Roman" w:cs="Times New Roman"/>
      <w:sz w:val="24"/>
      <w:szCs w:val="24"/>
    </w:rPr>
  </w:style>
  <w:style w:type="character" w:styleId="Hyperlink">
    <w:name w:val="Hyperlink"/>
    <w:uiPriority w:val="99"/>
    <w:rsid w:val="00A51585"/>
    <w:rPr>
      <w:color w:val="0000FF"/>
      <w:u w:val="single"/>
    </w:rPr>
  </w:style>
  <w:style w:type="paragraph" w:styleId="BodyText">
    <w:name w:val="Body Text"/>
    <w:basedOn w:val="Normal"/>
    <w:link w:val="BodyTextChar"/>
    <w:rsid w:val="00A51585"/>
    <w:pPr>
      <w:spacing w:after="120"/>
    </w:pPr>
  </w:style>
  <w:style w:type="character" w:customStyle="1" w:styleId="BodyTextChar">
    <w:name w:val="Body Text Char"/>
    <w:link w:val="BodyText"/>
    <w:rsid w:val="00A51585"/>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A51585"/>
    <w:rPr>
      <w:rFonts w:ascii="Consolas" w:eastAsia="Calibri" w:hAnsi="Consolas"/>
      <w:sz w:val="21"/>
      <w:szCs w:val="21"/>
    </w:rPr>
  </w:style>
  <w:style w:type="character" w:customStyle="1" w:styleId="PlainTextChar">
    <w:name w:val="Plain Text Char"/>
    <w:link w:val="PlainText"/>
    <w:uiPriority w:val="99"/>
    <w:rsid w:val="00A51585"/>
    <w:rPr>
      <w:rFonts w:ascii="Consolas" w:eastAsia="Calibri" w:hAnsi="Consolas" w:cs="Times New Roman"/>
      <w:sz w:val="21"/>
      <w:szCs w:val="21"/>
    </w:rPr>
  </w:style>
  <w:style w:type="paragraph" w:styleId="BodyText2">
    <w:name w:val="Body Text 2"/>
    <w:basedOn w:val="Normal"/>
    <w:link w:val="BodyText2Char"/>
    <w:rsid w:val="00A51585"/>
    <w:pPr>
      <w:spacing w:after="120" w:line="480" w:lineRule="auto"/>
    </w:pPr>
  </w:style>
  <w:style w:type="character" w:customStyle="1" w:styleId="BodyText2Char">
    <w:name w:val="Body Text 2 Char"/>
    <w:link w:val="BodyText2"/>
    <w:rsid w:val="00A51585"/>
    <w:rPr>
      <w:rFonts w:ascii="Times New Roman" w:eastAsia="Times New Roman" w:hAnsi="Times New Roman" w:cs="Times New Roman"/>
      <w:sz w:val="24"/>
      <w:szCs w:val="24"/>
    </w:rPr>
  </w:style>
  <w:style w:type="paragraph" w:styleId="BlockText">
    <w:name w:val="Block Text"/>
    <w:basedOn w:val="Normal"/>
    <w:rsid w:val="00A51585"/>
    <w:pPr>
      <w:ind w:left="720" w:right="360"/>
      <w:jc w:val="both"/>
    </w:pPr>
    <w:rPr>
      <w:rFonts w:ascii="Futura Lt BT" w:hAnsi="Futura Lt BT"/>
      <w:sz w:val="22"/>
      <w:szCs w:val="20"/>
    </w:rPr>
  </w:style>
  <w:style w:type="character" w:styleId="HTMLCite">
    <w:name w:val="HTML Cite"/>
    <w:uiPriority w:val="99"/>
    <w:semiHidden/>
    <w:unhideWhenUsed/>
    <w:rsid w:val="00A041F6"/>
    <w:rPr>
      <w:i w:val="0"/>
      <w:iCs w:val="0"/>
      <w:color w:val="388222"/>
    </w:rPr>
  </w:style>
  <w:style w:type="character" w:styleId="Strong">
    <w:name w:val="Strong"/>
    <w:uiPriority w:val="22"/>
    <w:qFormat/>
    <w:rsid w:val="00A041F6"/>
    <w:rPr>
      <w:b/>
      <w:bCs/>
    </w:rPr>
  </w:style>
  <w:style w:type="paragraph" w:styleId="ListParagraph">
    <w:name w:val="List Paragraph"/>
    <w:basedOn w:val="Normal"/>
    <w:uiPriority w:val="34"/>
    <w:qFormat/>
    <w:rsid w:val="009B31EB"/>
    <w:pPr>
      <w:spacing w:after="160" w:line="259" w:lineRule="auto"/>
      <w:ind w:left="720"/>
      <w:contextualSpacing/>
    </w:pPr>
    <w:rPr>
      <w:rFonts w:ascii="Calibri" w:eastAsia="Calibri" w:hAnsi="Calibri"/>
      <w:sz w:val="22"/>
      <w:szCs w:val="22"/>
    </w:rPr>
  </w:style>
  <w:style w:type="character" w:customStyle="1" w:styleId="apple-converted-space">
    <w:name w:val="apple-converted-space"/>
    <w:rsid w:val="009B31EB"/>
  </w:style>
  <w:style w:type="character" w:styleId="UnresolvedMention">
    <w:name w:val="Unresolved Mention"/>
    <w:basedOn w:val="DefaultParagraphFont"/>
    <w:uiPriority w:val="99"/>
    <w:semiHidden/>
    <w:unhideWhenUsed/>
    <w:rsid w:val="003A7A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178">
      <w:bodyDiv w:val="1"/>
      <w:marLeft w:val="0"/>
      <w:marRight w:val="0"/>
      <w:marTop w:val="0"/>
      <w:marBottom w:val="0"/>
      <w:divBdr>
        <w:top w:val="none" w:sz="0" w:space="0" w:color="auto"/>
        <w:left w:val="none" w:sz="0" w:space="0" w:color="auto"/>
        <w:bottom w:val="none" w:sz="0" w:space="0" w:color="auto"/>
        <w:right w:val="none" w:sz="0" w:space="0" w:color="auto"/>
      </w:divBdr>
    </w:div>
    <w:div w:id="462315411">
      <w:bodyDiv w:val="1"/>
      <w:marLeft w:val="0"/>
      <w:marRight w:val="0"/>
      <w:marTop w:val="0"/>
      <w:marBottom w:val="0"/>
      <w:divBdr>
        <w:top w:val="none" w:sz="0" w:space="0" w:color="auto"/>
        <w:left w:val="none" w:sz="0" w:space="0" w:color="auto"/>
        <w:bottom w:val="none" w:sz="0" w:space="0" w:color="auto"/>
        <w:right w:val="none" w:sz="0" w:space="0" w:color="auto"/>
      </w:divBdr>
    </w:div>
    <w:div w:id="514802928">
      <w:bodyDiv w:val="1"/>
      <w:marLeft w:val="0"/>
      <w:marRight w:val="0"/>
      <w:marTop w:val="0"/>
      <w:marBottom w:val="0"/>
      <w:divBdr>
        <w:top w:val="none" w:sz="0" w:space="0" w:color="auto"/>
        <w:left w:val="none" w:sz="0" w:space="0" w:color="auto"/>
        <w:bottom w:val="none" w:sz="0" w:space="0" w:color="auto"/>
        <w:right w:val="none" w:sz="0" w:space="0" w:color="auto"/>
      </w:divBdr>
    </w:div>
    <w:div w:id="861475214">
      <w:bodyDiv w:val="1"/>
      <w:marLeft w:val="0"/>
      <w:marRight w:val="0"/>
      <w:marTop w:val="0"/>
      <w:marBottom w:val="0"/>
      <w:divBdr>
        <w:top w:val="none" w:sz="0" w:space="0" w:color="auto"/>
        <w:left w:val="none" w:sz="0" w:space="0" w:color="auto"/>
        <w:bottom w:val="none" w:sz="0" w:space="0" w:color="auto"/>
        <w:right w:val="none" w:sz="0" w:space="0" w:color="auto"/>
      </w:divBdr>
    </w:div>
    <w:div w:id="983464602">
      <w:bodyDiv w:val="1"/>
      <w:marLeft w:val="0"/>
      <w:marRight w:val="0"/>
      <w:marTop w:val="0"/>
      <w:marBottom w:val="0"/>
      <w:divBdr>
        <w:top w:val="none" w:sz="0" w:space="0" w:color="auto"/>
        <w:left w:val="none" w:sz="0" w:space="0" w:color="auto"/>
        <w:bottom w:val="none" w:sz="0" w:space="0" w:color="auto"/>
        <w:right w:val="none" w:sz="0" w:space="0" w:color="auto"/>
      </w:divBdr>
      <w:divsChild>
        <w:div w:id="1369528047">
          <w:marLeft w:val="0"/>
          <w:marRight w:val="0"/>
          <w:marTop w:val="0"/>
          <w:marBottom w:val="0"/>
          <w:divBdr>
            <w:top w:val="none" w:sz="0" w:space="0" w:color="auto"/>
            <w:left w:val="none" w:sz="0" w:space="0" w:color="auto"/>
            <w:bottom w:val="none" w:sz="0" w:space="0" w:color="auto"/>
            <w:right w:val="none" w:sz="0" w:space="0" w:color="auto"/>
          </w:divBdr>
          <w:divsChild>
            <w:div w:id="1807621234">
              <w:marLeft w:val="0"/>
              <w:marRight w:val="0"/>
              <w:marTop w:val="0"/>
              <w:marBottom w:val="0"/>
              <w:divBdr>
                <w:top w:val="none" w:sz="0" w:space="0" w:color="auto"/>
                <w:left w:val="none" w:sz="0" w:space="0" w:color="auto"/>
                <w:bottom w:val="none" w:sz="0" w:space="0" w:color="auto"/>
                <w:right w:val="none" w:sz="0" w:space="0" w:color="auto"/>
              </w:divBdr>
              <w:divsChild>
                <w:div w:id="1924869543">
                  <w:marLeft w:val="0"/>
                  <w:marRight w:val="0"/>
                  <w:marTop w:val="0"/>
                  <w:marBottom w:val="0"/>
                  <w:divBdr>
                    <w:top w:val="none" w:sz="0" w:space="0" w:color="auto"/>
                    <w:left w:val="none" w:sz="0" w:space="0" w:color="auto"/>
                    <w:bottom w:val="none" w:sz="0" w:space="0" w:color="auto"/>
                    <w:right w:val="none" w:sz="0" w:space="0" w:color="auto"/>
                  </w:divBdr>
                  <w:divsChild>
                    <w:div w:id="1214541384">
                      <w:marLeft w:val="0"/>
                      <w:marRight w:val="0"/>
                      <w:marTop w:val="0"/>
                      <w:marBottom w:val="0"/>
                      <w:divBdr>
                        <w:top w:val="single" w:sz="6" w:space="3" w:color="CCCCCC"/>
                        <w:left w:val="single" w:sz="6" w:space="3" w:color="CCCCCC"/>
                        <w:bottom w:val="single" w:sz="6" w:space="3" w:color="CCCCCC"/>
                        <w:right w:val="single" w:sz="6" w:space="3" w:color="CCCCCC"/>
                      </w:divBdr>
                      <w:divsChild>
                        <w:div w:id="638848149">
                          <w:marLeft w:val="0"/>
                          <w:marRight w:val="0"/>
                          <w:marTop w:val="0"/>
                          <w:marBottom w:val="0"/>
                          <w:divBdr>
                            <w:top w:val="single" w:sz="6" w:space="0" w:color="CCCCCC"/>
                            <w:left w:val="single" w:sz="6" w:space="0" w:color="CCCCCC"/>
                            <w:bottom w:val="single" w:sz="6" w:space="0" w:color="CCCCCC"/>
                            <w:right w:val="single" w:sz="6" w:space="0" w:color="CCCCCC"/>
                          </w:divBdr>
                          <w:divsChild>
                            <w:div w:id="1909999468">
                              <w:marLeft w:val="0"/>
                              <w:marRight w:val="0"/>
                              <w:marTop w:val="0"/>
                              <w:marBottom w:val="0"/>
                              <w:divBdr>
                                <w:top w:val="none" w:sz="0" w:space="0" w:color="auto"/>
                                <w:left w:val="none" w:sz="0" w:space="0" w:color="auto"/>
                                <w:bottom w:val="none" w:sz="0" w:space="0" w:color="auto"/>
                                <w:right w:val="none" w:sz="0" w:space="0" w:color="auto"/>
                              </w:divBdr>
                              <w:divsChild>
                                <w:div w:id="95960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193450">
      <w:bodyDiv w:val="1"/>
      <w:marLeft w:val="0"/>
      <w:marRight w:val="0"/>
      <w:marTop w:val="0"/>
      <w:marBottom w:val="0"/>
      <w:divBdr>
        <w:top w:val="none" w:sz="0" w:space="0" w:color="auto"/>
        <w:left w:val="none" w:sz="0" w:space="0" w:color="auto"/>
        <w:bottom w:val="none" w:sz="0" w:space="0" w:color="auto"/>
        <w:right w:val="none" w:sz="0" w:space="0" w:color="auto"/>
      </w:divBdr>
    </w:div>
    <w:div w:id="1084834279">
      <w:bodyDiv w:val="1"/>
      <w:marLeft w:val="0"/>
      <w:marRight w:val="0"/>
      <w:marTop w:val="0"/>
      <w:marBottom w:val="0"/>
      <w:divBdr>
        <w:top w:val="none" w:sz="0" w:space="0" w:color="auto"/>
        <w:left w:val="none" w:sz="0" w:space="0" w:color="auto"/>
        <w:bottom w:val="none" w:sz="0" w:space="0" w:color="auto"/>
        <w:right w:val="none" w:sz="0" w:space="0" w:color="auto"/>
      </w:divBdr>
    </w:div>
    <w:div w:id="1181773036">
      <w:bodyDiv w:val="1"/>
      <w:marLeft w:val="0"/>
      <w:marRight w:val="0"/>
      <w:marTop w:val="0"/>
      <w:marBottom w:val="0"/>
      <w:divBdr>
        <w:top w:val="none" w:sz="0" w:space="0" w:color="auto"/>
        <w:left w:val="none" w:sz="0" w:space="0" w:color="auto"/>
        <w:bottom w:val="none" w:sz="0" w:space="0" w:color="auto"/>
        <w:right w:val="none" w:sz="0" w:space="0" w:color="auto"/>
      </w:divBdr>
    </w:div>
    <w:div w:id="1432319835">
      <w:bodyDiv w:val="1"/>
      <w:marLeft w:val="0"/>
      <w:marRight w:val="0"/>
      <w:marTop w:val="0"/>
      <w:marBottom w:val="0"/>
      <w:divBdr>
        <w:top w:val="none" w:sz="0" w:space="0" w:color="auto"/>
        <w:left w:val="none" w:sz="0" w:space="0" w:color="auto"/>
        <w:bottom w:val="none" w:sz="0" w:space="0" w:color="auto"/>
        <w:right w:val="none" w:sz="0" w:space="0" w:color="auto"/>
      </w:divBdr>
    </w:div>
    <w:div w:id="1455830322">
      <w:bodyDiv w:val="1"/>
      <w:marLeft w:val="0"/>
      <w:marRight w:val="0"/>
      <w:marTop w:val="0"/>
      <w:marBottom w:val="0"/>
      <w:divBdr>
        <w:top w:val="none" w:sz="0" w:space="0" w:color="auto"/>
        <w:left w:val="none" w:sz="0" w:space="0" w:color="auto"/>
        <w:bottom w:val="none" w:sz="0" w:space="0" w:color="auto"/>
        <w:right w:val="none" w:sz="0" w:space="0" w:color="auto"/>
      </w:divBdr>
    </w:div>
    <w:div w:id="1634289043">
      <w:bodyDiv w:val="1"/>
      <w:marLeft w:val="0"/>
      <w:marRight w:val="0"/>
      <w:marTop w:val="0"/>
      <w:marBottom w:val="0"/>
      <w:divBdr>
        <w:top w:val="none" w:sz="0" w:space="0" w:color="auto"/>
        <w:left w:val="none" w:sz="0" w:space="0" w:color="auto"/>
        <w:bottom w:val="none" w:sz="0" w:space="0" w:color="auto"/>
        <w:right w:val="none" w:sz="0" w:space="0" w:color="auto"/>
      </w:divBdr>
    </w:div>
    <w:div w:id="163633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8AA16-79D0-42F1-9A5C-E149E76CB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Cushman and Wakefield, Inc.</Company>
  <LinksUpToDate>false</LinksUpToDate>
  <CharactersWithSpaces>2134</CharactersWithSpaces>
  <SharedDoc>false</SharedDoc>
  <HLinks>
    <vt:vector size="18" baseType="variant">
      <vt:variant>
        <vt:i4>5832809</vt:i4>
      </vt:variant>
      <vt:variant>
        <vt:i4>6</vt:i4>
      </vt:variant>
      <vt:variant>
        <vt:i4>0</vt:i4>
      </vt:variant>
      <vt:variant>
        <vt:i4>5</vt:i4>
      </vt:variant>
      <vt:variant>
        <vt:lpwstr>mailto:contact@whiteboxrealestate.com</vt:lpwstr>
      </vt:variant>
      <vt:variant>
        <vt:lpwstr/>
      </vt:variant>
      <vt:variant>
        <vt:i4>2555942</vt:i4>
      </vt:variant>
      <vt:variant>
        <vt:i4>3</vt:i4>
      </vt:variant>
      <vt:variant>
        <vt:i4>0</vt:i4>
      </vt:variant>
      <vt:variant>
        <vt:i4>5</vt:i4>
      </vt:variant>
      <vt:variant>
        <vt:lpwstr>http://www.whiteboxrealestate.com/</vt:lpwstr>
      </vt:variant>
      <vt:variant>
        <vt:lpwstr/>
      </vt:variant>
      <vt:variant>
        <vt:i4>4980844</vt:i4>
      </vt:variant>
      <vt:variant>
        <vt:i4>0</vt:i4>
      </vt:variant>
      <vt:variant>
        <vt:i4>0</vt:i4>
      </vt:variant>
      <vt:variant>
        <vt:i4>5</vt:i4>
      </vt:variant>
      <vt:variant>
        <vt:lpwstr>mailto:brendan@whiteboxrealestate.com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ghp</dc:creator>
  <cp:keywords/>
  <cp:lastModifiedBy>Victoria Reynoso</cp:lastModifiedBy>
  <cp:revision>4</cp:revision>
  <cp:lastPrinted>2017-12-04T21:12:00Z</cp:lastPrinted>
  <dcterms:created xsi:type="dcterms:W3CDTF">2018-04-05T22:32:00Z</dcterms:created>
  <dcterms:modified xsi:type="dcterms:W3CDTF">2018-04-05T22:53:00Z</dcterms:modified>
</cp:coreProperties>
</file>